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F3" w:rsidRDefault="00817ACA">
      <w:pPr>
        <w:spacing w:line="272" w:lineRule="auto"/>
        <w:ind w:left="580" w:right="1340"/>
        <w:jc w:val="center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111111"/>
          <w:sz w:val="24"/>
          <w:szCs w:val="24"/>
        </w:rPr>
        <w:t>АЛГОРИТМ ДЕЙСТВИЯ ПЕДАГОГИЧЕСКИХ РАБОТНИКОВ ПО ПРЕДУПРЕЖДЕНИЮ САМОВОЛЬНЫХ УХОДОВ НЕСОВЕРШЕННОЛЕТНИХ ИЗ СЕМЕЙ, УЧРЕЖДЕНИЙ ОБРАЗОВАНИЯ И ОРГАНИЗАЦИИ ИХ РОЗЫСКА</w:t>
      </w:r>
    </w:p>
    <w:p w:rsidR="00AC34F3" w:rsidRDefault="00AC34F3">
      <w:pPr>
        <w:spacing w:line="350" w:lineRule="exact"/>
        <w:rPr>
          <w:sz w:val="24"/>
          <w:szCs w:val="24"/>
        </w:rPr>
      </w:pPr>
    </w:p>
    <w:p w:rsidR="00AC34F3" w:rsidRDefault="00817ACA">
      <w:pPr>
        <w:numPr>
          <w:ilvl w:val="1"/>
          <w:numId w:val="1"/>
        </w:numPr>
        <w:tabs>
          <w:tab w:val="left" w:pos="269"/>
        </w:tabs>
        <w:spacing w:line="266" w:lineRule="auto"/>
        <w:ind w:right="620" w:firstLine="9"/>
        <w:rPr>
          <w:rFonts w:ascii="Century" w:eastAsia="Century" w:hAnsi="Century" w:cs="Century"/>
          <w:b/>
          <w:bCs/>
          <w:color w:val="111111"/>
          <w:sz w:val="24"/>
          <w:szCs w:val="24"/>
        </w:rPr>
      </w:pPr>
      <w:r>
        <w:rPr>
          <w:rFonts w:ascii="Century" w:eastAsia="Century" w:hAnsi="Century" w:cs="Century"/>
          <w:b/>
          <w:bCs/>
          <w:color w:val="111111"/>
          <w:sz w:val="24"/>
          <w:szCs w:val="24"/>
        </w:rPr>
        <w:t>Действия педагогических работников, направленные на профилактику самовольных уходов</w:t>
      </w:r>
    </w:p>
    <w:p w:rsidR="00AC34F3" w:rsidRDefault="00AC34F3">
      <w:pPr>
        <w:spacing w:line="20" w:lineRule="exact"/>
        <w:rPr>
          <w:rFonts w:ascii="Century" w:eastAsia="Century" w:hAnsi="Century" w:cs="Century"/>
          <w:b/>
          <w:bCs/>
          <w:color w:val="111111"/>
          <w:sz w:val="24"/>
          <w:szCs w:val="24"/>
        </w:rPr>
      </w:pPr>
    </w:p>
    <w:p w:rsidR="00AC34F3" w:rsidRDefault="00817ACA">
      <w:pPr>
        <w:numPr>
          <w:ilvl w:val="1"/>
          <w:numId w:val="2"/>
        </w:numPr>
        <w:tabs>
          <w:tab w:val="left" w:pos="202"/>
        </w:tabs>
        <w:spacing w:line="288" w:lineRule="auto"/>
        <w:ind w:firstLine="6"/>
        <w:jc w:val="both"/>
        <w:rPr>
          <w:rFonts w:ascii="Century" w:eastAsia="Century" w:hAnsi="Century" w:cs="Century"/>
          <w:color w:val="111111"/>
          <w:sz w:val="23"/>
          <w:szCs w:val="23"/>
        </w:rPr>
      </w:pPr>
      <w:r>
        <w:rPr>
          <w:rFonts w:ascii="Century" w:eastAsia="Century" w:hAnsi="Century" w:cs="Century"/>
          <w:color w:val="111111"/>
          <w:sz w:val="23"/>
          <w:szCs w:val="23"/>
        </w:rPr>
        <w:t xml:space="preserve">1. </w:t>
      </w:r>
      <w:r>
        <w:rPr>
          <w:rFonts w:ascii="Century" w:eastAsia="Century" w:hAnsi="Century" w:cs="Century"/>
          <w:color w:val="111111"/>
          <w:sz w:val="23"/>
          <w:szCs w:val="23"/>
        </w:rPr>
        <w:t>Ежедневно осуществляют контроль посещаемости занятий учащимися с целью предупреждения самовольных уходов несовершеннолетних из семей и образовательных учреждений, их безвестного отсутствия.</w:t>
      </w:r>
    </w:p>
    <w:p w:rsidR="00AC34F3" w:rsidRDefault="00817ACA">
      <w:pPr>
        <w:numPr>
          <w:ilvl w:val="1"/>
          <w:numId w:val="3"/>
        </w:numPr>
        <w:tabs>
          <w:tab w:val="left" w:pos="200"/>
        </w:tabs>
        <w:ind w:left="200" w:hanging="194"/>
        <w:rPr>
          <w:rFonts w:ascii="Century" w:eastAsia="Century" w:hAnsi="Century" w:cs="Century"/>
          <w:color w:val="111111"/>
          <w:sz w:val="23"/>
          <w:szCs w:val="23"/>
        </w:rPr>
      </w:pPr>
      <w:r>
        <w:rPr>
          <w:rFonts w:ascii="Century" w:eastAsia="Century" w:hAnsi="Century" w:cs="Century"/>
          <w:color w:val="111111"/>
          <w:sz w:val="23"/>
          <w:szCs w:val="23"/>
        </w:rPr>
        <w:t>2. Осуществляют внутришкольный учет несовершеннолетних, склонных к</w:t>
      </w:r>
      <w:r>
        <w:rPr>
          <w:rFonts w:ascii="Century" w:eastAsia="Century" w:hAnsi="Century" w:cs="Century"/>
          <w:color w:val="111111"/>
          <w:sz w:val="23"/>
          <w:szCs w:val="23"/>
        </w:rPr>
        <w:t xml:space="preserve"> бродяжничеству</w:t>
      </w:r>
    </w:p>
    <w:p w:rsidR="00AC34F3" w:rsidRDefault="00AC34F3">
      <w:pPr>
        <w:spacing w:line="43" w:lineRule="exact"/>
        <w:rPr>
          <w:rFonts w:ascii="Century" w:eastAsia="Century" w:hAnsi="Century" w:cs="Century"/>
          <w:color w:val="111111"/>
          <w:sz w:val="23"/>
          <w:szCs w:val="23"/>
        </w:rPr>
      </w:pPr>
    </w:p>
    <w:p w:rsidR="00AC34F3" w:rsidRDefault="00817ACA">
      <w:pPr>
        <w:numPr>
          <w:ilvl w:val="0"/>
          <w:numId w:val="3"/>
        </w:numPr>
        <w:tabs>
          <w:tab w:val="left" w:pos="220"/>
        </w:tabs>
        <w:ind w:left="220" w:hanging="214"/>
        <w:rPr>
          <w:rFonts w:ascii="Century" w:eastAsia="Century" w:hAnsi="Century" w:cs="Century"/>
          <w:color w:val="111111"/>
          <w:sz w:val="24"/>
          <w:szCs w:val="24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>самовольным уходам.</w:t>
      </w:r>
    </w:p>
    <w:p w:rsidR="00AC34F3" w:rsidRDefault="00AC34F3">
      <w:pPr>
        <w:spacing w:line="54" w:lineRule="exact"/>
        <w:rPr>
          <w:sz w:val="24"/>
          <w:szCs w:val="24"/>
        </w:rPr>
      </w:pPr>
    </w:p>
    <w:p w:rsidR="00AC34F3" w:rsidRDefault="00817ACA">
      <w:pPr>
        <w:spacing w:line="273" w:lineRule="auto"/>
        <w:jc w:val="both"/>
        <w:rPr>
          <w:sz w:val="20"/>
          <w:szCs w:val="20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>1.3. Проводят индивидуальную профилактическую работу с детьми из семей СОП, и находящихся в трудной жизненной ситуации, а также не посещающими учреждение образования по неуважительным причинам, принимают меры по продол</w:t>
      </w:r>
      <w:r>
        <w:rPr>
          <w:rFonts w:ascii="Century" w:eastAsia="Century" w:hAnsi="Century" w:cs="Century"/>
          <w:color w:val="111111"/>
          <w:sz w:val="24"/>
          <w:szCs w:val="24"/>
        </w:rPr>
        <w:t>жению их обучения.</w:t>
      </w:r>
    </w:p>
    <w:p w:rsidR="00AC34F3" w:rsidRDefault="00AC34F3">
      <w:pPr>
        <w:spacing w:line="14" w:lineRule="exact"/>
        <w:rPr>
          <w:sz w:val="24"/>
          <w:szCs w:val="24"/>
        </w:rPr>
      </w:pPr>
    </w:p>
    <w:p w:rsidR="00AC34F3" w:rsidRDefault="00817ACA">
      <w:pPr>
        <w:spacing w:line="273" w:lineRule="auto"/>
        <w:jc w:val="both"/>
        <w:rPr>
          <w:sz w:val="20"/>
          <w:szCs w:val="20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>1.4. Организуют проведение мероприятий, направленных на профилактику самовольных уходов, безнадзорности, беспризорности и правонарушений несовершеннолетних, а также направленных на повышение статуса семьи и формирование законопослушного</w:t>
      </w:r>
      <w:r>
        <w:rPr>
          <w:rFonts w:ascii="Century" w:eastAsia="Century" w:hAnsi="Century" w:cs="Century"/>
          <w:color w:val="111111"/>
          <w:sz w:val="24"/>
          <w:szCs w:val="24"/>
        </w:rPr>
        <w:t xml:space="preserve"> поведения учащихся.</w:t>
      </w:r>
    </w:p>
    <w:p w:rsidR="00AC34F3" w:rsidRDefault="00AC34F3">
      <w:pPr>
        <w:spacing w:line="14" w:lineRule="exact"/>
        <w:rPr>
          <w:sz w:val="24"/>
          <w:szCs w:val="24"/>
        </w:rPr>
      </w:pPr>
    </w:p>
    <w:p w:rsidR="00AC34F3" w:rsidRDefault="00817ACA">
      <w:pPr>
        <w:spacing w:line="273" w:lineRule="auto"/>
        <w:jc w:val="both"/>
        <w:rPr>
          <w:sz w:val="20"/>
          <w:szCs w:val="20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 xml:space="preserve">1.5. При выявлении фактов ненадлежащего выполнения родителями обязанностей по воспитанию, содержанию, обучению детей направляют информацию в КДН администрации по территориальности о принятии к родителям мер воздействия в соответствии </w:t>
      </w:r>
      <w:r>
        <w:rPr>
          <w:rFonts w:ascii="Century" w:eastAsia="Century" w:hAnsi="Century" w:cs="Century"/>
          <w:color w:val="111111"/>
          <w:sz w:val="24"/>
          <w:szCs w:val="24"/>
        </w:rPr>
        <w:t>с законодательством.</w:t>
      </w:r>
    </w:p>
    <w:p w:rsidR="00AC34F3" w:rsidRDefault="00AC34F3">
      <w:pPr>
        <w:spacing w:line="350" w:lineRule="exact"/>
        <w:rPr>
          <w:sz w:val="24"/>
          <w:szCs w:val="24"/>
        </w:rPr>
      </w:pPr>
    </w:p>
    <w:p w:rsidR="00AC34F3" w:rsidRDefault="00817ACA">
      <w:pPr>
        <w:spacing w:line="266" w:lineRule="auto"/>
        <w:ind w:right="1340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111111"/>
          <w:sz w:val="24"/>
          <w:szCs w:val="24"/>
        </w:rPr>
        <w:t>2.Действия при установлении фактов самовольного ухода несовершеннолетних и организации их розыска.</w:t>
      </w:r>
    </w:p>
    <w:p w:rsidR="00AC34F3" w:rsidRDefault="00AC34F3">
      <w:pPr>
        <w:spacing w:line="20" w:lineRule="exact"/>
        <w:rPr>
          <w:sz w:val="24"/>
          <w:szCs w:val="24"/>
        </w:rPr>
      </w:pPr>
    </w:p>
    <w:p w:rsidR="00AC34F3" w:rsidRDefault="00817ACA">
      <w:pPr>
        <w:spacing w:line="271" w:lineRule="auto"/>
        <w:jc w:val="both"/>
        <w:rPr>
          <w:sz w:val="20"/>
          <w:szCs w:val="20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 xml:space="preserve">2.1. В случае получения сведений о факте самовольного ухода несовершеннолетнего из семьи или учреждения незамедлительно информируют </w:t>
      </w:r>
      <w:r>
        <w:rPr>
          <w:rFonts w:ascii="Century" w:eastAsia="Century" w:hAnsi="Century" w:cs="Century"/>
          <w:color w:val="111111"/>
          <w:sz w:val="24"/>
          <w:szCs w:val="24"/>
        </w:rPr>
        <w:t>руководителя учреждения образования и заместителя по учебно-воспитательной работе.</w:t>
      </w:r>
    </w:p>
    <w:p w:rsidR="00AC34F3" w:rsidRDefault="00AC34F3">
      <w:pPr>
        <w:spacing w:line="19" w:lineRule="exact"/>
        <w:rPr>
          <w:sz w:val="24"/>
          <w:szCs w:val="24"/>
        </w:rPr>
      </w:pPr>
    </w:p>
    <w:p w:rsidR="00AC34F3" w:rsidRDefault="00817ACA">
      <w:pPr>
        <w:spacing w:line="270" w:lineRule="auto"/>
        <w:jc w:val="both"/>
        <w:rPr>
          <w:sz w:val="20"/>
          <w:szCs w:val="20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 xml:space="preserve">2.2. При обращении законного представителя несовершеннолетнего по факту самовольного ухода ребёнка из семьи оказывают ему помощь в написании заявления в </w:t>
      </w:r>
      <w:r w:rsidR="00940508">
        <w:rPr>
          <w:rFonts w:ascii="Century" w:eastAsia="Century" w:hAnsi="Century" w:cs="Century"/>
          <w:color w:val="111111"/>
          <w:sz w:val="24"/>
          <w:szCs w:val="24"/>
        </w:rPr>
        <w:t xml:space="preserve">ОМВД России по г. Горячий Ключ </w:t>
      </w:r>
    </w:p>
    <w:p w:rsidR="00AC34F3" w:rsidRDefault="00AC34F3">
      <w:pPr>
        <w:spacing w:line="345" w:lineRule="exact"/>
        <w:rPr>
          <w:sz w:val="24"/>
          <w:szCs w:val="24"/>
        </w:rPr>
      </w:pPr>
    </w:p>
    <w:p w:rsidR="00AC34F3" w:rsidRDefault="00817ACA">
      <w:pPr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111111"/>
          <w:sz w:val="24"/>
          <w:szCs w:val="24"/>
        </w:rPr>
        <w:t>3. Действия после возвращения несовершеннолетнего в семью.</w:t>
      </w:r>
    </w:p>
    <w:p w:rsidR="00AC34F3" w:rsidRDefault="00AC34F3">
      <w:pPr>
        <w:spacing w:line="51" w:lineRule="exact"/>
        <w:rPr>
          <w:sz w:val="24"/>
          <w:szCs w:val="24"/>
        </w:rPr>
      </w:pPr>
    </w:p>
    <w:p w:rsidR="00AC34F3" w:rsidRDefault="00817ACA">
      <w:pPr>
        <w:spacing w:line="271" w:lineRule="auto"/>
        <w:jc w:val="both"/>
        <w:rPr>
          <w:sz w:val="20"/>
          <w:szCs w:val="20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>3.1. По каждому факту самовольного ухода учащегося проводят педагогическое расследование с целью выяснения и устранения причин и условий, способствующих его совершению, и оформляют результаты пед</w:t>
      </w:r>
      <w:r>
        <w:rPr>
          <w:rFonts w:ascii="Century" w:eastAsia="Century" w:hAnsi="Century" w:cs="Century"/>
          <w:color w:val="111111"/>
          <w:sz w:val="24"/>
          <w:szCs w:val="24"/>
        </w:rPr>
        <w:t>агогического расследования в виде заключения.</w:t>
      </w:r>
    </w:p>
    <w:p w:rsidR="00AC34F3" w:rsidRDefault="00AC34F3">
      <w:pPr>
        <w:spacing w:line="19" w:lineRule="exact"/>
        <w:rPr>
          <w:sz w:val="24"/>
          <w:szCs w:val="24"/>
        </w:rPr>
      </w:pPr>
    </w:p>
    <w:p w:rsidR="00AC34F3" w:rsidRDefault="00817ACA">
      <w:pPr>
        <w:spacing w:line="273" w:lineRule="auto"/>
        <w:jc w:val="both"/>
        <w:rPr>
          <w:sz w:val="20"/>
          <w:szCs w:val="20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>3.2. В течение 7 рабочих дней направляют в отдел образования, спорта и туризма, КДН заключение по результатам педагогического расследования, а также информацию о первичных мероприятиях по его реабилитации и пр</w:t>
      </w:r>
      <w:r>
        <w:rPr>
          <w:rFonts w:ascii="Century" w:eastAsia="Century" w:hAnsi="Century" w:cs="Century"/>
          <w:color w:val="111111"/>
          <w:sz w:val="24"/>
          <w:szCs w:val="24"/>
        </w:rPr>
        <w:t>едупреждению повторного самовольного ухода.</w:t>
      </w:r>
    </w:p>
    <w:p w:rsidR="00AC34F3" w:rsidRDefault="00AC34F3">
      <w:pPr>
        <w:spacing w:line="14" w:lineRule="exact"/>
        <w:rPr>
          <w:sz w:val="24"/>
          <w:szCs w:val="24"/>
        </w:rPr>
      </w:pPr>
    </w:p>
    <w:p w:rsidR="00AC34F3" w:rsidRDefault="00817ACA">
      <w:pPr>
        <w:spacing w:line="266" w:lineRule="auto"/>
        <w:jc w:val="both"/>
        <w:rPr>
          <w:sz w:val="20"/>
          <w:szCs w:val="20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>3.3. Осуществляют индивидуальную профилактическую работу с несовершеннолетним, совершившим самовольный уход, и его семьей.</w:t>
      </w:r>
    </w:p>
    <w:p w:rsidR="00AC34F3" w:rsidRDefault="00AC34F3">
      <w:pPr>
        <w:sectPr w:rsidR="00AC34F3">
          <w:pgSz w:w="11900" w:h="16840"/>
          <w:pgMar w:top="433" w:right="560" w:bottom="1440" w:left="560" w:header="0" w:footer="0" w:gutter="0"/>
          <w:cols w:space="720" w:equalWidth="0">
            <w:col w:w="10780"/>
          </w:cols>
        </w:sectPr>
      </w:pPr>
    </w:p>
    <w:p w:rsidR="00AC34F3" w:rsidRDefault="00817ACA">
      <w:pPr>
        <w:spacing w:line="272" w:lineRule="auto"/>
        <w:ind w:left="580" w:right="160"/>
        <w:jc w:val="center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111111"/>
          <w:sz w:val="24"/>
          <w:szCs w:val="24"/>
        </w:rPr>
        <w:lastRenderedPageBreak/>
        <w:t>Настоящий алгоритм определяет порядок действий органов, учреждений</w:t>
      </w:r>
      <w:r>
        <w:rPr>
          <w:rFonts w:ascii="Century" w:eastAsia="Century" w:hAnsi="Century" w:cs="Century"/>
          <w:b/>
          <w:bCs/>
          <w:color w:val="111111"/>
          <w:sz w:val="24"/>
          <w:szCs w:val="24"/>
        </w:rPr>
        <w:t xml:space="preserve"> и иных организаций, осуществляющих профилактику безнадзорности и правонарушений несовершеннолетних, в случаях самовольного ухода несовершеннолетнего из учреждений образования или из семьи.</w:t>
      </w:r>
    </w:p>
    <w:p w:rsidR="00AC34F3" w:rsidRDefault="00AC34F3">
      <w:pPr>
        <w:spacing w:line="350" w:lineRule="exact"/>
        <w:rPr>
          <w:sz w:val="20"/>
          <w:szCs w:val="20"/>
        </w:rPr>
      </w:pPr>
    </w:p>
    <w:p w:rsidR="00AC34F3" w:rsidRDefault="00817ACA">
      <w:pPr>
        <w:spacing w:line="266" w:lineRule="auto"/>
        <w:ind w:right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111111"/>
          <w:sz w:val="24"/>
          <w:szCs w:val="24"/>
        </w:rPr>
        <w:t xml:space="preserve">I. Порядок действий должностных лиц учреждения образования при </w:t>
      </w:r>
      <w:r>
        <w:rPr>
          <w:rFonts w:ascii="Century" w:eastAsia="Century" w:hAnsi="Century" w:cs="Century"/>
          <w:b/>
          <w:bCs/>
          <w:color w:val="111111"/>
          <w:sz w:val="24"/>
          <w:szCs w:val="24"/>
        </w:rPr>
        <w:t>установлении факта самовольного ухода несовершеннолетнего</w:t>
      </w:r>
    </w:p>
    <w:p w:rsidR="00AC34F3" w:rsidRDefault="00AC34F3">
      <w:pPr>
        <w:spacing w:line="20" w:lineRule="exact"/>
        <w:rPr>
          <w:sz w:val="20"/>
          <w:szCs w:val="20"/>
        </w:rPr>
      </w:pPr>
    </w:p>
    <w:p w:rsidR="00AC34F3" w:rsidRDefault="00817ACA">
      <w:pPr>
        <w:spacing w:line="271" w:lineRule="auto"/>
        <w:jc w:val="both"/>
        <w:rPr>
          <w:sz w:val="20"/>
          <w:szCs w:val="20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>1.1. Сотрудник учреждения образования при обнаружении факта самовольного ухода несовершеннолетнего незамедлительно должен принять меры по самостоятельному розыску несовершеннолетнего.</w:t>
      </w:r>
    </w:p>
    <w:p w:rsidR="00AC34F3" w:rsidRDefault="00AC34F3">
      <w:pPr>
        <w:spacing w:line="19" w:lineRule="exact"/>
        <w:rPr>
          <w:sz w:val="20"/>
          <w:szCs w:val="20"/>
        </w:rPr>
      </w:pPr>
    </w:p>
    <w:p w:rsidR="00AC34F3" w:rsidRDefault="00817ACA">
      <w:pPr>
        <w:numPr>
          <w:ilvl w:val="0"/>
          <w:numId w:val="4"/>
        </w:numPr>
        <w:tabs>
          <w:tab w:val="left" w:pos="266"/>
        </w:tabs>
        <w:spacing w:line="273" w:lineRule="auto"/>
        <w:ind w:firstLine="6"/>
        <w:rPr>
          <w:rFonts w:ascii="Century" w:eastAsia="Century" w:hAnsi="Century" w:cs="Century"/>
          <w:color w:val="111111"/>
          <w:sz w:val="24"/>
          <w:szCs w:val="24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 xml:space="preserve">случае если </w:t>
      </w:r>
      <w:r>
        <w:rPr>
          <w:rFonts w:ascii="Century" w:eastAsia="Century" w:hAnsi="Century" w:cs="Century"/>
          <w:color w:val="111111"/>
          <w:sz w:val="24"/>
          <w:szCs w:val="24"/>
        </w:rPr>
        <w:t>принятые меры по розыску не дали положительных результатов, сотрудник обязан немедленно поставить в известность руководителя учреждения образования. Руководитель в течение 30 минут с момента установления самовольного ухода по телефону сообщает в дежурную ч</w:t>
      </w:r>
      <w:r>
        <w:rPr>
          <w:rFonts w:ascii="Century" w:eastAsia="Century" w:hAnsi="Century" w:cs="Century"/>
          <w:color w:val="111111"/>
          <w:sz w:val="24"/>
          <w:szCs w:val="24"/>
        </w:rPr>
        <w:t xml:space="preserve">асть </w:t>
      </w:r>
      <w:r w:rsidR="00940508">
        <w:rPr>
          <w:rFonts w:ascii="Century" w:eastAsia="Century" w:hAnsi="Century" w:cs="Century"/>
          <w:color w:val="111111"/>
          <w:sz w:val="24"/>
          <w:szCs w:val="24"/>
        </w:rPr>
        <w:t>ОМВД России по г. Горячий Ключ после</w:t>
      </w:r>
      <w:r>
        <w:rPr>
          <w:rFonts w:ascii="Century" w:eastAsia="Century" w:hAnsi="Century" w:cs="Century"/>
          <w:color w:val="111111"/>
          <w:sz w:val="24"/>
          <w:szCs w:val="24"/>
        </w:rPr>
        <w:t xml:space="preserve"> чего лично обращается с письменным заявлением.</w:t>
      </w:r>
    </w:p>
    <w:p w:rsidR="00AC34F3" w:rsidRDefault="00AC34F3">
      <w:pPr>
        <w:spacing w:line="17" w:lineRule="exact"/>
        <w:rPr>
          <w:rFonts w:ascii="Century" w:eastAsia="Century" w:hAnsi="Century" w:cs="Century"/>
          <w:color w:val="111111"/>
          <w:sz w:val="24"/>
          <w:szCs w:val="24"/>
        </w:rPr>
      </w:pPr>
    </w:p>
    <w:p w:rsidR="00AC34F3" w:rsidRDefault="00817ACA">
      <w:pPr>
        <w:numPr>
          <w:ilvl w:val="0"/>
          <w:numId w:val="4"/>
        </w:numPr>
        <w:tabs>
          <w:tab w:val="left" w:pos="490"/>
        </w:tabs>
        <w:spacing w:line="274" w:lineRule="auto"/>
        <w:ind w:firstLine="6"/>
        <w:jc w:val="both"/>
        <w:rPr>
          <w:rFonts w:ascii="Century" w:eastAsia="Century" w:hAnsi="Century" w:cs="Century"/>
          <w:color w:val="111111"/>
          <w:sz w:val="24"/>
          <w:szCs w:val="24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>случае самовольного ухода несовершеннолетнего, находящегося на полном государственном обеспечении, в интернатном учреждении, либо замещающей семье руководителем (опекуном) не</w:t>
      </w:r>
      <w:r>
        <w:rPr>
          <w:rFonts w:ascii="Century" w:eastAsia="Century" w:hAnsi="Century" w:cs="Century"/>
          <w:color w:val="111111"/>
          <w:sz w:val="24"/>
          <w:szCs w:val="24"/>
        </w:rPr>
        <w:t>замедлительно направляется сообщение в органы опеки и попечительства. Заявление о самовольном уходе несовершеннолетнего из числа детей-сирот и детей, оставшихся без попечения родителей, в дежурную часть органов внутренних дел подается руководителем учрежде</w:t>
      </w:r>
      <w:r>
        <w:rPr>
          <w:rFonts w:ascii="Century" w:eastAsia="Century" w:hAnsi="Century" w:cs="Century"/>
          <w:color w:val="111111"/>
          <w:sz w:val="24"/>
          <w:szCs w:val="24"/>
        </w:rPr>
        <w:t>ния образования, органом опеки и попечительства, либо лицом, являющимся опекуном или попечителем.</w:t>
      </w:r>
    </w:p>
    <w:p w:rsidR="00AC34F3" w:rsidRDefault="00AC34F3">
      <w:pPr>
        <w:spacing w:line="17" w:lineRule="exact"/>
        <w:rPr>
          <w:rFonts w:ascii="Century" w:eastAsia="Century" w:hAnsi="Century" w:cs="Century"/>
          <w:color w:val="111111"/>
          <w:sz w:val="24"/>
          <w:szCs w:val="24"/>
        </w:rPr>
      </w:pPr>
    </w:p>
    <w:p w:rsidR="00AC34F3" w:rsidRDefault="00817ACA">
      <w:pPr>
        <w:spacing w:line="283" w:lineRule="auto"/>
        <w:jc w:val="both"/>
        <w:rPr>
          <w:rFonts w:ascii="Century" w:eastAsia="Century" w:hAnsi="Century" w:cs="Century"/>
          <w:color w:val="111111"/>
          <w:sz w:val="24"/>
          <w:szCs w:val="24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 xml:space="preserve">Справочно. </w:t>
      </w:r>
      <w:r>
        <w:rPr>
          <w:rFonts w:ascii="Century" w:eastAsia="Century" w:hAnsi="Century" w:cs="Century"/>
          <w:i/>
          <w:iCs/>
          <w:color w:val="111111"/>
          <w:sz w:val="23"/>
          <w:szCs w:val="23"/>
        </w:rPr>
        <w:t>При сообщении в дежурную часть о самовольном уходе необходимо указать</w:t>
      </w:r>
      <w:r>
        <w:rPr>
          <w:rFonts w:ascii="Century" w:eastAsia="Century" w:hAnsi="Century" w:cs="Century"/>
          <w:color w:val="111111"/>
          <w:sz w:val="24"/>
          <w:szCs w:val="24"/>
        </w:rPr>
        <w:t xml:space="preserve"> </w:t>
      </w:r>
      <w:r>
        <w:rPr>
          <w:rFonts w:ascii="Century" w:eastAsia="Century" w:hAnsi="Century" w:cs="Century"/>
          <w:i/>
          <w:iCs/>
          <w:color w:val="111111"/>
          <w:sz w:val="23"/>
          <w:szCs w:val="23"/>
        </w:rPr>
        <w:t>следующие данные: фамилия, имя, отчество несовершеннолетнего, дата рождения,</w:t>
      </w:r>
      <w:r>
        <w:rPr>
          <w:rFonts w:ascii="Century" w:eastAsia="Century" w:hAnsi="Century" w:cs="Century"/>
          <w:i/>
          <w:iCs/>
          <w:color w:val="111111"/>
          <w:sz w:val="23"/>
          <w:szCs w:val="23"/>
        </w:rPr>
        <w:t xml:space="preserve"> рост, цвет глаз, волос, во что был одет, что при себе имел, сведения о родителях, знакомых и родственниках, адреса их проживания, имеющиеся номера телефонов, дату и время самовольного ухода, принятые меры по его розыску и их результаты, обстоятельства и в</w:t>
      </w:r>
      <w:r>
        <w:rPr>
          <w:rFonts w:ascii="Century" w:eastAsia="Century" w:hAnsi="Century" w:cs="Century"/>
          <w:i/>
          <w:iCs/>
          <w:color w:val="111111"/>
          <w:sz w:val="23"/>
          <w:szCs w:val="23"/>
        </w:rPr>
        <w:t>озможные причины ухода.</w:t>
      </w:r>
    </w:p>
    <w:p w:rsidR="00AC34F3" w:rsidRDefault="00AC34F3">
      <w:pPr>
        <w:spacing w:line="5" w:lineRule="exact"/>
        <w:rPr>
          <w:rFonts w:ascii="Century" w:eastAsia="Century" w:hAnsi="Century" w:cs="Century"/>
          <w:color w:val="111111"/>
          <w:sz w:val="24"/>
          <w:szCs w:val="24"/>
        </w:rPr>
      </w:pPr>
    </w:p>
    <w:p w:rsidR="00AC34F3" w:rsidRDefault="00817ACA">
      <w:pPr>
        <w:spacing w:line="271" w:lineRule="auto"/>
        <w:jc w:val="both"/>
        <w:rPr>
          <w:rFonts w:ascii="Century" w:eastAsia="Century" w:hAnsi="Century" w:cs="Century"/>
          <w:color w:val="111111"/>
          <w:sz w:val="24"/>
          <w:szCs w:val="24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>После регистрации письменного заявления о розыске несовершеннолетнего в отделе внутренних дел необходимо получить от дежурного, принявшего заявление, подтверждение о регистрации заявления.</w:t>
      </w:r>
    </w:p>
    <w:p w:rsidR="00AC34F3" w:rsidRDefault="00AC34F3">
      <w:pPr>
        <w:spacing w:line="18" w:lineRule="exact"/>
        <w:rPr>
          <w:rFonts w:ascii="Century" w:eastAsia="Century" w:hAnsi="Century" w:cs="Century"/>
          <w:color w:val="111111"/>
          <w:sz w:val="24"/>
          <w:szCs w:val="24"/>
        </w:rPr>
      </w:pPr>
    </w:p>
    <w:p w:rsidR="00AC34F3" w:rsidRDefault="00817ACA">
      <w:pPr>
        <w:spacing w:line="266" w:lineRule="auto"/>
        <w:rPr>
          <w:rFonts w:ascii="Century" w:eastAsia="Century" w:hAnsi="Century" w:cs="Century"/>
          <w:color w:val="111111"/>
          <w:sz w:val="24"/>
          <w:szCs w:val="24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>1.2. в течение 2-х часов руководитель учр</w:t>
      </w:r>
      <w:r>
        <w:rPr>
          <w:rFonts w:ascii="Century" w:eastAsia="Century" w:hAnsi="Century" w:cs="Century"/>
          <w:color w:val="111111"/>
          <w:sz w:val="24"/>
          <w:szCs w:val="24"/>
        </w:rPr>
        <w:t>еждения образования</w:t>
      </w:r>
      <w:r w:rsidR="00940508">
        <w:rPr>
          <w:rFonts w:ascii="Century" w:eastAsia="Century" w:hAnsi="Century" w:cs="Century"/>
          <w:color w:val="111111"/>
          <w:sz w:val="24"/>
          <w:szCs w:val="24"/>
        </w:rPr>
        <w:t xml:space="preserve"> информирует отдел образования </w:t>
      </w:r>
      <w:r>
        <w:rPr>
          <w:rFonts w:ascii="Century" w:eastAsia="Century" w:hAnsi="Century" w:cs="Century"/>
          <w:color w:val="111111"/>
          <w:sz w:val="24"/>
          <w:szCs w:val="24"/>
        </w:rPr>
        <w:t>о самовольном уходе воспитанника</w:t>
      </w:r>
      <w:r>
        <w:rPr>
          <w:rFonts w:ascii="Century" w:eastAsia="Century" w:hAnsi="Century" w:cs="Century"/>
          <w:i/>
          <w:iCs/>
          <w:color w:val="111111"/>
          <w:sz w:val="23"/>
          <w:szCs w:val="23"/>
        </w:rPr>
        <w:t>;</w:t>
      </w:r>
    </w:p>
    <w:p w:rsidR="00AC34F3" w:rsidRDefault="00AC34F3">
      <w:pPr>
        <w:spacing w:line="25" w:lineRule="exact"/>
        <w:rPr>
          <w:rFonts w:ascii="Century" w:eastAsia="Century" w:hAnsi="Century" w:cs="Century"/>
          <w:color w:val="111111"/>
          <w:sz w:val="24"/>
          <w:szCs w:val="24"/>
        </w:rPr>
      </w:pPr>
    </w:p>
    <w:p w:rsidR="00AC34F3" w:rsidRDefault="00817ACA">
      <w:pPr>
        <w:spacing w:line="270" w:lineRule="auto"/>
        <w:jc w:val="both"/>
        <w:rPr>
          <w:rFonts w:ascii="Century" w:eastAsia="Century" w:hAnsi="Century" w:cs="Century"/>
          <w:color w:val="111111"/>
          <w:sz w:val="24"/>
          <w:szCs w:val="24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>1.3. руководители учреждений незамедлительно сообщают в отдел внутренних дел об открывшихся новых обстоятельствах розыска, о поступлении информации от ро</w:t>
      </w:r>
      <w:r>
        <w:rPr>
          <w:rFonts w:ascii="Century" w:eastAsia="Century" w:hAnsi="Century" w:cs="Century"/>
          <w:color w:val="111111"/>
          <w:sz w:val="24"/>
          <w:szCs w:val="24"/>
        </w:rPr>
        <w:t>дителей несовершеннолетних, самовольно покинувших семью, учреждение и т.д.;</w:t>
      </w:r>
    </w:p>
    <w:p w:rsidR="00AC34F3" w:rsidRDefault="00AC34F3">
      <w:pPr>
        <w:spacing w:line="19" w:lineRule="exact"/>
        <w:rPr>
          <w:rFonts w:ascii="Century" w:eastAsia="Century" w:hAnsi="Century" w:cs="Century"/>
          <w:color w:val="111111"/>
          <w:sz w:val="24"/>
          <w:szCs w:val="24"/>
        </w:rPr>
      </w:pPr>
    </w:p>
    <w:p w:rsidR="00AC34F3" w:rsidRDefault="00817ACA">
      <w:pPr>
        <w:spacing w:line="268" w:lineRule="auto"/>
        <w:rPr>
          <w:rFonts w:ascii="Century" w:eastAsia="Century" w:hAnsi="Century" w:cs="Century"/>
          <w:color w:val="111111"/>
          <w:sz w:val="24"/>
          <w:szCs w:val="24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>1.4. при установлении несовершеннолетнего, при необходимости, ему оказывается психологическая помощь;</w:t>
      </w:r>
    </w:p>
    <w:p w:rsidR="00AC34F3" w:rsidRDefault="00AC34F3">
      <w:pPr>
        <w:spacing w:line="9" w:lineRule="exact"/>
        <w:rPr>
          <w:rFonts w:ascii="Century" w:eastAsia="Century" w:hAnsi="Century" w:cs="Century"/>
          <w:color w:val="111111"/>
          <w:sz w:val="24"/>
          <w:szCs w:val="24"/>
        </w:rPr>
      </w:pPr>
    </w:p>
    <w:p w:rsidR="00AC34F3" w:rsidRDefault="00817ACA">
      <w:pPr>
        <w:rPr>
          <w:rFonts w:ascii="Century" w:eastAsia="Century" w:hAnsi="Century" w:cs="Century"/>
          <w:color w:val="111111"/>
          <w:sz w:val="24"/>
          <w:szCs w:val="24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>1.5. по каждому факту самовольного ухода проводится социальное расследование</w:t>
      </w:r>
      <w:r>
        <w:rPr>
          <w:rFonts w:ascii="Century" w:eastAsia="Century" w:hAnsi="Century" w:cs="Century"/>
          <w:color w:val="111111"/>
          <w:sz w:val="24"/>
          <w:szCs w:val="24"/>
        </w:rPr>
        <w:t>;</w:t>
      </w:r>
    </w:p>
    <w:p w:rsidR="00AC34F3" w:rsidRDefault="00AC34F3">
      <w:pPr>
        <w:spacing w:line="53" w:lineRule="exact"/>
        <w:rPr>
          <w:rFonts w:ascii="Century" w:eastAsia="Century" w:hAnsi="Century" w:cs="Century"/>
          <w:color w:val="111111"/>
          <w:sz w:val="24"/>
          <w:szCs w:val="24"/>
        </w:rPr>
      </w:pPr>
    </w:p>
    <w:p w:rsidR="00AC34F3" w:rsidRDefault="00817ACA">
      <w:pPr>
        <w:spacing w:line="273" w:lineRule="auto"/>
        <w:jc w:val="both"/>
        <w:rPr>
          <w:rFonts w:ascii="Century" w:eastAsia="Century" w:hAnsi="Century" w:cs="Century"/>
          <w:color w:val="111111"/>
          <w:sz w:val="24"/>
          <w:szCs w:val="24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 xml:space="preserve">1.6. при необходимости (наличии оснований) готовится служебная записка на имя директора учреждения по устранению причин самовольных уходов и принятию мер дисциплинарного взыскания к сотрудникам, допустившим упущения в работе, способствовавших </w:t>
      </w:r>
      <w:r>
        <w:rPr>
          <w:rFonts w:ascii="Century" w:eastAsia="Century" w:hAnsi="Century" w:cs="Century"/>
          <w:color w:val="111111"/>
          <w:sz w:val="24"/>
          <w:szCs w:val="24"/>
        </w:rPr>
        <w:t>самовольному уходу несовершеннолетнего;</w:t>
      </w:r>
    </w:p>
    <w:p w:rsidR="00AC34F3" w:rsidRDefault="00AC34F3">
      <w:pPr>
        <w:spacing w:line="14" w:lineRule="exact"/>
        <w:rPr>
          <w:rFonts w:ascii="Century" w:eastAsia="Century" w:hAnsi="Century" w:cs="Century"/>
          <w:color w:val="111111"/>
          <w:sz w:val="24"/>
          <w:szCs w:val="24"/>
        </w:rPr>
      </w:pPr>
    </w:p>
    <w:p w:rsidR="00AC34F3" w:rsidRDefault="00817ACA">
      <w:pPr>
        <w:spacing w:line="273" w:lineRule="auto"/>
        <w:jc w:val="both"/>
        <w:rPr>
          <w:rFonts w:ascii="Century" w:eastAsia="Century" w:hAnsi="Century" w:cs="Century"/>
          <w:color w:val="111111"/>
          <w:sz w:val="24"/>
          <w:szCs w:val="24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 xml:space="preserve">1.7. вопрос о самовольном уходе и </w:t>
      </w:r>
      <w:proofErr w:type="gramStart"/>
      <w:r>
        <w:rPr>
          <w:rFonts w:ascii="Century" w:eastAsia="Century" w:hAnsi="Century" w:cs="Century"/>
          <w:color w:val="111111"/>
          <w:sz w:val="24"/>
          <w:szCs w:val="24"/>
        </w:rPr>
        <w:t>причинах</w:t>
      </w:r>
      <w:proofErr w:type="gramEnd"/>
      <w:r>
        <w:rPr>
          <w:rFonts w:ascii="Century" w:eastAsia="Century" w:hAnsi="Century" w:cs="Century"/>
          <w:color w:val="111111"/>
          <w:sz w:val="24"/>
          <w:szCs w:val="24"/>
        </w:rPr>
        <w:t xml:space="preserve"> послуживших рассматриваются на заседании совета профилактики, при необходимости принимается решение о постановке несовершеннолетнего на </w:t>
      </w:r>
      <w:proofErr w:type="spellStart"/>
      <w:r>
        <w:rPr>
          <w:rFonts w:ascii="Century" w:eastAsia="Century" w:hAnsi="Century" w:cs="Century"/>
          <w:color w:val="111111"/>
          <w:sz w:val="24"/>
          <w:szCs w:val="24"/>
        </w:rPr>
        <w:t>внутри</w:t>
      </w:r>
      <w:r w:rsidR="00940508">
        <w:rPr>
          <w:rFonts w:ascii="Century" w:eastAsia="Century" w:hAnsi="Century" w:cs="Century"/>
          <w:color w:val="111111"/>
          <w:sz w:val="24"/>
          <w:szCs w:val="24"/>
        </w:rPr>
        <w:t>школьный</w:t>
      </w:r>
      <w:proofErr w:type="spellEnd"/>
      <w:r>
        <w:rPr>
          <w:rFonts w:ascii="Century" w:eastAsia="Century" w:hAnsi="Century" w:cs="Century"/>
          <w:color w:val="111111"/>
          <w:sz w:val="24"/>
          <w:szCs w:val="24"/>
        </w:rPr>
        <w:t xml:space="preserve"> контроль, либо </w:t>
      </w:r>
      <w:r>
        <w:rPr>
          <w:rFonts w:ascii="Century" w:eastAsia="Century" w:hAnsi="Century" w:cs="Century"/>
          <w:color w:val="111111"/>
          <w:sz w:val="24"/>
          <w:szCs w:val="24"/>
        </w:rPr>
        <w:t>о признании несовершеннолетнего, находящимся в социально опасном положении.</w:t>
      </w:r>
    </w:p>
    <w:p w:rsidR="00AC34F3" w:rsidRDefault="00AC34F3">
      <w:pPr>
        <w:sectPr w:rsidR="00AC34F3">
          <w:pgSz w:w="11900" w:h="16840"/>
          <w:pgMar w:top="433" w:right="560" w:bottom="266" w:left="560" w:header="0" w:footer="0" w:gutter="0"/>
          <w:cols w:space="720" w:equalWidth="0">
            <w:col w:w="10780"/>
          </w:cols>
        </w:sectPr>
      </w:pPr>
    </w:p>
    <w:p w:rsidR="00AC34F3" w:rsidRDefault="00817ACA">
      <w:pPr>
        <w:spacing w:line="266" w:lineRule="auto"/>
        <w:jc w:val="both"/>
        <w:rPr>
          <w:sz w:val="20"/>
          <w:szCs w:val="20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lastRenderedPageBreak/>
        <w:t>1.8. при повторном уходе несовершеннолетнего из семьи, учреждения образования следует проинформировать врача – психиатра учреждения здравоохранения.</w:t>
      </w:r>
    </w:p>
    <w:p w:rsidR="00AC34F3" w:rsidRDefault="00AC34F3">
      <w:pPr>
        <w:spacing w:line="23" w:lineRule="exact"/>
        <w:rPr>
          <w:sz w:val="20"/>
          <w:szCs w:val="20"/>
        </w:rPr>
      </w:pPr>
    </w:p>
    <w:p w:rsidR="00AC34F3" w:rsidRDefault="00817ACA">
      <w:pPr>
        <w:spacing w:line="270" w:lineRule="auto"/>
        <w:jc w:val="both"/>
        <w:rPr>
          <w:sz w:val="20"/>
          <w:szCs w:val="20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>1.9. учр</w:t>
      </w:r>
      <w:r>
        <w:rPr>
          <w:rFonts w:ascii="Century" w:eastAsia="Century" w:hAnsi="Century" w:cs="Century"/>
          <w:color w:val="111111"/>
          <w:sz w:val="24"/>
          <w:szCs w:val="24"/>
        </w:rPr>
        <w:t>еждение образования ежемесячно (не позднее 02 числа месяца, следующего за отчетным) представляют в отдел образования, спорта и туризма информацию о самовольных уходах несовершеннолетних, анализ их причин и принятых мер;</w:t>
      </w:r>
    </w:p>
    <w:p w:rsidR="00AC34F3" w:rsidRDefault="00AC34F3">
      <w:pPr>
        <w:spacing w:line="22" w:lineRule="exact"/>
        <w:rPr>
          <w:sz w:val="20"/>
          <w:szCs w:val="20"/>
        </w:rPr>
      </w:pPr>
    </w:p>
    <w:p w:rsidR="00AC34F3" w:rsidRDefault="00817ACA">
      <w:pPr>
        <w:spacing w:line="272" w:lineRule="auto"/>
        <w:jc w:val="both"/>
        <w:rPr>
          <w:sz w:val="20"/>
          <w:szCs w:val="20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 xml:space="preserve">1.10. отдел образования </w:t>
      </w:r>
      <w:r>
        <w:rPr>
          <w:rFonts w:ascii="Century" w:eastAsia="Century" w:hAnsi="Century" w:cs="Century"/>
          <w:color w:val="111111"/>
          <w:sz w:val="24"/>
          <w:szCs w:val="24"/>
        </w:rPr>
        <w:t xml:space="preserve">анализирует поступившую информацию о самовольных уходах несовершеннолетних из учреждений образования и ежеквартально (не позднее 10 числа месяца, следующего за отчетным) направляют сведения в министерство образования науки и молодежной политики Краснодарского края </w:t>
      </w:r>
      <w:r>
        <w:rPr>
          <w:rFonts w:ascii="Century" w:eastAsia="Century" w:hAnsi="Century" w:cs="Century"/>
          <w:color w:val="111111"/>
          <w:sz w:val="24"/>
          <w:szCs w:val="24"/>
        </w:rPr>
        <w:t xml:space="preserve">с комплексом </w:t>
      </w:r>
      <w:r>
        <w:rPr>
          <w:rFonts w:ascii="Century" w:eastAsia="Century" w:hAnsi="Century" w:cs="Century"/>
          <w:color w:val="111111"/>
          <w:sz w:val="24"/>
          <w:szCs w:val="24"/>
        </w:rPr>
        <w:t>профилактических мер.</w:t>
      </w:r>
    </w:p>
    <w:p w:rsidR="00AC34F3" w:rsidRDefault="00AC34F3">
      <w:pPr>
        <w:spacing w:line="353" w:lineRule="exact"/>
        <w:rPr>
          <w:sz w:val="20"/>
          <w:szCs w:val="20"/>
        </w:rPr>
      </w:pPr>
    </w:p>
    <w:p w:rsidR="00AC34F3" w:rsidRDefault="00817ACA">
      <w:pPr>
        <w:spacing w:line="266" w:lineRule="auto"/>
        <w:ind w:right="380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111111"/>
          <w:sz w:val="24"/>
          <w:szCs w:val="24"/>
        </w:rPr>
        <w:t>II. Порядок действий должностных лиц органов внутренних дел при установлении факта самовольного ухода несовершеннолетнего</w:t>
      </w:r>
    </w:p>
    <w:p w:rsidR="00AC34F3" w:rsidRDefault="00AC34F3">
      <w:pPr>
        <w:spacing w:line="20" w:lineRule="exact"/>
        <w:rPr>
          <w:sz w:val="20"/>
          <w:szCs w:val="20"/>
        </w:rPr>
      </w:pPr>
    </w:p>
    <w:p w:rsidR="00AC34F3" w:rsidRDefault="00817ACA">
      <w:pPr>
        <w:spacing w:line="268" w:lineRule="auto"/>
        <w:rPr>
          <w:sz w:val="20"/>
          <w:szCs w:val="20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>2.1.розыскные мероприятия осуществляются сотрудниками органами внутренних дел в соответствии ведомственными но</w:t>
      </w:r>
      <w:r>
        <w:rPr>
          <w:rFonts w:ascii="Century" w:eastAsia="Century" w:hAnsi="Century" w:cs="Century"/>
          <w:color w:val="111111"/>
          <w:sz w:val="24"/>
          <w:szCs w:val="24"/>
        </w:rPr>
        <w:t>рмативными документами;</w:t>
      </w:r>
    </w:p>
    <w:p w:rsidR="00AC34F3" w:rsidRDefault="00AC34F3">
      <w:pPr>
        <w:spacing w:line="20" w:lineRule="exact"/>
        <w:rPr>
          <w:sz w:val="20"/>
          <w:szCs w:val="20"/>
        </w:rPr>
      </w:pPr>
    </w:p>
    <w:p w:rsidR="00AC34F3" w:rsidRDefault="00817ACA">
      <w:pPr>
        <w:spacing w:line="273" w:lineRule="auto"/>
        <w:jc w:val="both"/>
        <w:rPr>
          <w:sz w:val="20"/>
          <w:szCs w:val="20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 xml:space="preserve">2.2. сотрудник правоохранительных органов </w:t>
      </w:r>
      <w:r>
        <w:rPr>
          <w:rFonts w:ascii="Century" w:eastAsia="Century" w:hAnsi="Century" w:cs="Century"/>
          <w:color w:val="111111"/>
          <w:sz w:val="24"/>
          <w:szCs w:val="24"/>
        </w:rPr>
        <w:t xml:space="preserve">ОМВД России по г. Горячий </w:t>
      </w:r>
      <w:proofErr w:type="gramStart"/>
      <w:r>
        <w:rPr>
          <w:rFonts w:ascii="Century" w:eastAsia="Century" w:hAnsi="Century" w:cs="Century"/>
          <w:color w:val="111111"/>
          <w:sz w:val="24"/>
          <w:szCs w:val="24"/>
        </w:rPr>
        <w:t xml:space="preserve">Ключ  </w:t>
      </w:r>
      <w:r>
        <w:rPr>
          <w:rFonts w:ascii="Century" w:eastAsia="Century" w:hAnsi="Century" w:cs="Century"/>
          <w:color w:val="111111"/>
          <w:sz w:val="24"/>
          <w:szCs w:val="24"/>
        </w:rPr>
        <w:t>не</w:t>
      </w:r>
      <w:proofErr w:type="gramEnd"/>
      <w:r>
        <w:rPr>
          <w:rFonts w:ascii="Century" w:eastAsia="Century" w:hAnsi="Century" w:cs="Century"/>
          <w:color w:val="111111"/>
          <w:sz w:val="24"/>
          <w:szCs w:val="24"/>
        </w:rPr>
        <w:t xml:space="preserve"> позднее 05 числа месяца, следующего за отчетным кварталом, направляют в комиссию по делам несовершеннолетних (далее – КДН) ежеквартальную информацию о самовольных ух</w:t>
      </w:r>
      <w:r>
        <w:rPr>
          <w:rFonts w:ascii="Century" w:eastAsia="Century" w:hAnsi="Century" w:cs="Century"/>
          <w:color w:val="111111"/>
          <w:sz w:val="24"/>
          <w:szCs w:val="24"/>
        </w:rPr>
        <w:t>одах несовершеннолетних и их причинах, а также о принятых мерах по профилактике самовольных уходов несовершеннолетних;</w:t>
      </w:r>
    </w:p>
    <w:p w:rsidR="00AC34F3" w:rsidRDefault="00AC34F3">
      <w:pPr>
        <w:spacing w:line="17" w:lineRule="exact"/>
        <w:rPr>
          <w:sz w:val="20"/>
          <w:szCs w:val="20"/>
        </w:rPr>
      </w:pPr>
    </w:p>
    <w:p w:rsidR="00AC34F3" w:rsidRPr="00817ACA" w:rsidRDefault="00817ACA" w:rsidP="00817ACA">
      <w:pPr>
        <w:spacing w:line="266" w:lineRule="auto"/>
        <w:jc w:val="both"/>
        <w:rPr>
          <w:sz w:val="20"/>
          <w:szCs w:val="20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>2.3. при выявлении ненадлежащего выполнения или невыполнении родителями обязанностей по воспитанию несовершеннолетних обращаются в отдел образования</w:t>
      </w:r>
      <w:r>
        <w:rPr>
          <w:rFonts w:ascii="Century" w:eastAsia="Century" w:hAnsi="Century" w:cs="Century"/>
          <w:color w:val="111111"/>
          <w:sz w:val="24"/>
          <w:szCs w:val="24"/>
        </w:rPr>
        <w:t xml:space="preserve"> с ходатайством о признании ребенка, находящимся в социально опасном положении;</w:t>
      </w:r>
    </w:p>
    <w:p w:rsidR="00AC34F3" w:rsidRDefault="00AC34F3">
      <w:pPr>
        <w:spacing w:line="22" w:lineRule="exact"/>
        <w:rPr>
          <w:rFonts w:ascii="Century" w:eastAsia="Century" w:hAnsi="Century" w:cs="Century"/>
          <w:color w:val="111111"/>
          <w:sz w:val="24"/>
          <w:szCs w:val="24"/>
        </w:rPr>
      </w:pPr>
    </w:p>
    <w:p w:rsidR="00AC34F3" w:rsidRDefault="00817ACA">
      <w:pPr>
        <w:spacing w:line="274" w:lineRule="auto"/>
        <w:jc w:val="both"/>
        <w:rPr>
          <w:rFonts w:ascii="Century" w:eastAsia="Century" w:hAnsi="Century" w:cs="Century"/>
          <w:color w:val="111111"/>
          <w:sz w:val="24"/>
          <w:szCs w:val="24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 xml:space="preserve">2.4. сотрудник органа внутренних дел в течение 10 суток направляет в КДН по месту проживания ребенка копию постановления об отказе в возбуждении </w:t>
      </w:r>
      <w:r>
        <w:rPr>
          <w:rFonts w:ascii="Century" w:eastAsia="Century" w:hAnsi="Century" w:cs="Century"/>
          <w:color w:val="111111"/>
          <w:sz w:val="24"/>
          <w:szCs w:val="24"/>
        </w:rPr>
        <w:t>уголовного дела либо информацию, материалы проверок в отношении несовершеннолетних, допустивших факты самовольных уходов, а также материалы проверок по фактам безвестного исчезновения несовершеннолетних для проведения с ними профилактической работы с целью</w:t>
      </w:r>
      <w:r>
        <w:rPr>
          <w:rFonts w:ascii="Century" w:eastAsia="Century" w:hAnsi="Century" w:cs="Century"/>
          <w:color w:val="111111"/>
          <w:sz w:val="24"/>
          <w:szCs w:val="24"/>
        </w:rPr>
        <w:t xml:space="preserve"> недопущения фактов самовольного ухода в дальнейшем;</w:t>
      </w:r>
    </w:p>
    <w:p w:rsidR="00AC34F3" w:rsidRDefault="00AC34F3">
      <w:pPr>
        <w:spacing w:line="15" w:lineRule="exact"/>
        <w:rPr>
          <w:rFonts w:ascii="Century" w:eastAsia="Century" w:hAnsi="Century" w:cs="Century"/>
          <w:color w:val="111111"/>
          <w:sz w:val="24"/>
          <w:szCs w:val="24"/>
        </w:rPr>
      </w:pPr>
    </w:p>
    <w:p w:rsidR="00AC34F3" w:rsidRDefault="00817ACA">
      <w:pPr>
        <w:spacing w:line="272" w:lineRule="auto"/>
        <w:jc w:val="both"/>
        <w:rPr>
          <w:rFonts w:ascii="Century" w:eastAsia="Century" w:hAnsi="Century" w:cs="Century"/>
          <w:color w:val="111111"/>
          <w:sz w:val="24"/>
          <w:szCs w:val="24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 xml:space="preserve">2.5. сотрудник правоохранительных органов </w:t>
      </w:r>
      <w:r>
        <w:rPr>
          <w:rFonts w:ascii="Century" w:eastAsia="Century" w:hAnsi="Century" w:cs="Century"/>
          <w:color w:val="111111"/>
          <w:sz w:val="24"/>
          <w:szCs w:val="24"/>
        </w:rPr>
        <w:t xml:space="preserve">территориальных РОВД, </w:t>
      </w:r>
      <w:r>
        <w:rPr>
          <w:rFonts w:ascii="Century" w:eastAsia="Century" w:hAnsi="Century" w:cs="Century"/>
          <w:color w:val="111111"/>
          <w:sz w:val="24"/>
          <w:szCs w:val="24"/>
        </w:rPr>
        <w:t>проводивший проверку по материалу безвестного исчезновения ребенка, в обязательном порядке направляет по месту учебы несовершеннолетнего п</w:t>
      </w:r>
      <w:r>
        <w:rPr>
          <w:rFonts w:ascii="Century" w:eastAsia="Century" w:hAnsi="Century" w:cs="Century"/>
          <w:color w:val="111111"/>
          <w:sz w:val="24"/>
          <w:szCs w:val="24"/>
        </w:rPr>
        <w:t>редложения об устранении причин и условий, способствующих совершению несовершеннолетним правонарушений;</w:t>
      </w:r>
    </w:p>
    <w:p w:rsidR="00AC34F3" w:rsidRDefault="00AC34F3">
      <w:pPr>
        <w:spacing w:line="19" w:lineRule="exact"/>
        <w:rPr>
          <w:rFonts w:ascii="Century" w:eastAsia="Century" w:hAnsi="Century" w:cs="Century"/>
          <w:color w:val="111111"/>
          <w:sz w:val="24"/>
          <w:szCs w:val="24"/>
        </w:rPr>
      </w:pPr>
    </w:p>
    <w:p w:rsidR="00AC34F3" w:rsidRDefault="00817ACA">
      <w:pPr>
        <w:spacing w:line="273" w:lineRule="auto"/>
        <w:jc w:val="both"/>
        <w:rPr>
          <w:rFonts w:ascii="Century" w:eastAsia="Century" w:hAnsi="Century" w:cs="Century"/>
          <w:color w:val="111111"/>
          <w:sz w:val="24"/>
          <w:szCs w:val="24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>2.6. в случае выявления фактов семейного неблагополучия, жестокого обращения с ребенком, нанесения телесных повреждений сотрудник правоохранительных ор</w:t>
      </w:r>
      <w:r>
        <w:rPr>
          <w:rFonts w:ascii="Century" w:eastAsia="Century" w:hAnsi="Century" w:cs="Century"/>
          <w:color w:val="111111"/>
          <w:sz w:val="24"/>
          <w:szCs w:val="24"/>
        </w:rPr>
        <w:t>ганов территориальных РОВД документирует данные факты, докладывает руководству ОВД, при необходимости привлекает родителей (и иных лиц) к ответственности, в соответствии с законодательством;</w:t>
      </w:r>
    </w:p>
    <w:p w:rsidR="00AC34F3" w:rsidRDefault="00AC34F3">
      <w:pPr>
        <w:spacing w:line="17" w:lineRule="exact"/>
        <w:rPr>
          <w:sz w:val="20"/>
          <w:szCs w:val="20"/>
        </w:rPr>
      </w:pPr>
    </w:p>
    <w:p w:rsidR="00AC34F3" w:rsidRDefault="00817ACA">
      <w:pPr>
        <w:spacing w:line="273" w:lineRule="auto"/>
        <w:jc w:val="both"/>
        <w:rPr>
          <w:sz w:val="20"/>
          <w:szCs w:val="20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 xml:space="preserve">2.7. сотрудники правоохранительных органов </w:t>
      </w:r>
      <w:r>
        <w:rPr>
          <w:rFonts w:ascii="Century" w:eastAsia="Century" w:hAnsi="Century" w:cs="Century"/>
          <w:color w:val="111111"/>
          <w:sz w:val="24"/>
          <w:szCs w:val="24"/>
        </w:rPr>
        <w:t xml:space="preserve">ежеквартально информируют отделы образования </w:t>
      </w:r>
      <w:r>
        <w:rPr>
          <w:rFonts w:ascii="Century" w:eastAsia="Century" w:hAnsi="Century" w:cs="Century"/>
          <w:color w:val="111111"/>
          <w:sz w:val="24"/>
          <w:szCs w:val="24"/>
        </w:rPr>
        <w:t>исполнительных комитетов о подростках, безвестно исчезнувших, в том числе о совершении ими противоправных деяний, для проведения индивидуально профилактиче</w:t>
      </w:r>
      <w:r>
        <w:rPr>
          <w:rFonts w:ascii="Century" w:eastAsia="Century" w:hAnsi="Century" w:cs="Century"/>
          <w:color w:val="111111"/>
          <w:sz w:val="24"/>
          <w:szCs w:val="24"/>
        </w:rPr>
        <w:t>ской работы;</w:t>
      </w:r>
    </w:p>
    <w:p w:rsidR="00AC34F3" w:rsidRDefault="00AC34F3">
      <w:pPr>
        <w:spacing w:line="17" w:lineRule="exact"/>
        <w:rPr>
          <w:sz w:val="20"/>
          <w:szCs w:val="20"/>
        </w:rPr>
      </w:pPr>
    </w:p>
    <w:p w:rsidR="00AC34F3" w:rsidRDefault="00817ACA">
      <w:pPr>
        <w:spacing w:line="271" w:lineRule="auto"/>
        <w:jc w:val="both"/>
        <w:rPr>
          <w:sz w:val="20"/>
          <w:szCs w:val="20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 xml:space="preserve">2.8. </w:t>
      </w:r>
      <w:r>
        <w:rPr>
          <w:rFonts w:ascii="Century" w:eastAsia="Century" w:hAnsi="Century" w:cs="Century"/>
          <w:color w:val="111111"/>
          <w:sz w:val="24"/>
          <w:szCs w:val="24"/>
        </w:rPr>
        <w:t xml:space="preserve">ОМВД России по г. Горячий </w:t>
      </w:r>
      <w:bookmarkStart w:id="0" w:name="_GoBack"/>
      <w:bookmarkEnd w:id="0"/>
      <w:r>
        <w:rPr>
          <w:rFonts w:ascii="Century" w:eastAsia="Century" w:hAnsi="Century" w:cs="Century"/>
          <w:color w:val="111111"/>
          <w:sz w:val="24"/>
          <w:szCs w:val="24"/>
        </w:rPr>
        <w:t>Ключ ежеквартально</w:t>
      </w:r>
      <w:r>
        <w:rPr>
          <w:rFonts w:ascii="Century" w:eastAsia="Century" w:hAnsi="Century" w:cs="Century"/>
          <w:color w:val="111111"/>
          <w:sz w:val="24"/>
          <w:szCs w:val="24"/>
        </w:rPr>
        <w:t xml:space="preserve"> информирует управление образования облисполкома о подростках, безвестно исчезнувших, для организации подведомственного контроля за проведением профилактической работы на местах и КДН облисполкома дл</w:t>
      </w:r>
      <w:r>
        <w:rPr>
          <w:rFonts w:ascii="Century" w:eastAsia="Century" w:hAnsi="Century" w:cs="Century"/>
          <w:color w:val="111111"/>
          <w:sz w:val="24"/>
          <w:szCs w:val="24"/>
        </w:rPr>
        <w:t>я</w:t>
      </w:r>
    </w:p>
    <w:p w:rsidR="00AC34F3" w:rsidRDefault="00AC34F3">
      <w:pPr>
        <w:sectPr w:rsidR="00AC34F3">
          <w:pgSz w:w="11900" w:h="16840"/>
          <w:pgMar w:top="431" w:right="560" w:bottom="602" w:left="560" w:header="0" w:footer="0" w:gutter="0"/>
          <w:cols w:space="720" w:equalWidth="0">
            <w:col w:w="10780"/>
          </w:cols>
        </w:sectPr>
      </w:pPr>
    </w:p>
    <w:p w:rsidR="00AC34F3" w:rsidRDefault="00817ACA">
      <w:pPr>
        <w:spacing w:line="266" w:lineRule="auto"/>
        <w:rPr>
          <w:sz w:val="20"/>
          <w:szCs w:val="20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lastRenderedPageBreak/>
        <w:t>обеспечения координации государственных органов, учреждений и иных организаций, осуществляющих профилактику правонарушений несовершеннолетних.</w:t>
      </w:r>
    </w:p>
    <w:p w:rsidR="00AC34F3" w:rsidRDefault="00AC34F3">
      <w:pPr>
        <w:spacing w:line="356" w:lineRule="exact"/>
        <w:rPr>
          <w:sz w:val="20"/>
          <w:szCs w:val="20"/>
        </w:rPr>
      </w:pPr>
    </w:p>
    <w:p w:rsidR="00AC34F3" w:rsidRDefault="00817ACA">
      <w:pPr>
        <w:numPr>
          <w:ilvl w:val="0"/>
          <w:numId w:val="6"/>
        </w:numPr>
        <w:tabs>
          <w:tab w:val="left" w:pos="430"/>
        </w:tabs>
        <w:spacing w:line="266" w:lineRule="auto"/>
        <w:ind w:right="820" w:firstLine="9"/>
        <w:rPr>
          <w:rFonts w:ascii="Century" w:eastAsia="Century" w:hAnsi="Century" w:cs="Century"/>
          <w:b/>
          <w:bCs/>
          <w:color w:val="111111"/>
          <w:sz w:val="24"/>
          <w:szCs w:val="24"/>
        </w:rPr>
      </w:pPr>
      <w:r>
        <w:rPr>
          <w:rFonts w:ascii="Century" w:eastAsia="Century" w:hAnsi="Century" w:cs="Century"/>
          <w:b/>
          <w:bCs/>
          <w:color w:val="111111"/>
          <w:sz w:val="24"/>
          <w:szCs w:val="24"/>
        </w:rPr>
        <w:t xml:space="preserve">Порядок действий должностных лиц комиссии по делам несовершеннолетних при установлении </w:t>
      </w:r>
      <w:r>
        <w:rPr>
          <w:rFonts w:ascii="Century" w:eastAsia="Century" w:hAnsi="Century" w:cs="Century"/>
          <w:b/>
          <w:bCs/>
          <w:color w:val="111111"/>
          <w:sz w:val="24"/>
          <w:szCs w:val="24"/>
        </w:rPr>
        <w:t>факта самовольного ухода несовершеннолетнего</w:t>
      </w:r>
    </w:p>
    <w:p w:rsidR="00AC34F3" w:rsidRDefault="00AC34F3">
      <w:pPr>
        <w:spacing w:line="22" w:lineRule="exact"/>
        <w:rPr>
          <w:rFonts w:ascii="Century" w:eastAsia="Century" w:hAnsi="Century" w:cs="Century"/>
          <w:b/>
          <w:bCs/>
          <w:color w:val="111111"/>
          <w:sz w:val="24"/>
          <w:szCs w:val="24"/>
        </w:rPr>
      </w:pPr>
    </w:p>
    <w:p w:rsidR="00AC34F3" w:rsidRDefault="00817ACA">
      <w:pPr>
        <w:spacing w:line="266" w:lineRule="auto"/>
        <w:rPr>
          <w:rFonts w:ascii="Century" w:eastAsia="Century" w:hAnsi="Century" w:cs="Century"/>
          <w:b/>
          <w:bCs/>
          <w:color w:val="111111"/>
          <w:sz w:val="24"/>
          <w:szCs w:val="24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>3.1. сотрудник КДН регистрирует материал с предложениями, поступивший из территориальных РУ-ГО-РОВД;</w:t>
      </w:r>
    </w:p>
    <w:p w:rsidR="00AC34F3" w:rsidRDefault="00AC34F3">
      <w:pPr>
        <w:spacing w:line="22" w:lineRule="exact"/>
        <w:rPr>
          <w:rFonts w:ascii="Century" w:eastAsia="Century" w:hAnsi="Century" w:cs="Century"/>
          <w:b/>
          <w:bCs/>
          <w:color w:val="111111"/>
          <w:sz w:val="24"/>
          <w:szCs w:val="24"/>
        </w:rPr>
      </w:pPr>
    </w:p>
    <w:p w:rsidR="00AC34F3" w:rsidRDefault="00817ACA">
      <w:pPr>
        <w:spacing w:line="273" w:lineRule="auto"/>
        <w:jc w:val="both"/>
        <w:rPr>
          <w:rFonts w:ascii="Century" w:eastAsia="Century" w:hAnsi="Century" w:cs="Century"/>
          <w:b/>
          <w:bCs/>
          <w:color w:val="111111"/>
          <w:sz w:val="24"/>
          <w:szCs w:val="24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 xml:space="preserve">3.2. КДН рассматривает постановление об отказе в возбуждении уголовного дела, и устанавливает причины и </w:t>
      </w:r>
      <w:r>
        <w:rPr>
          <w:rFonts w:ascii="Century" w:eastAsia="Century" w:hAnsi="Century" w:cs="Century"/>
          <w:color w:val="111111"/>
          <w:sz w:val="24"/>
          <w:szCs w:val="24"/>
        </w:rPr>
        <w:t>условия совершения самовольного ухода, проводят анализ результативности предупредительной работы. При необходимости принимают меры воздействия к несовершеннолетнему, самовольно ушедшему из семьи, учреждения образования, и к родителям, допустившим самовольн</w:t>
      </w:r>
      <w:r>
        <w:rPr>
          <w:rFonts w:ascii="Century" w:eastAsia="Century" w:hAnsi="Century" w:cs="Century"/>
          <w:color w:val="111111"/>
          <w:sz w:val="24"/>
          <w:szCs w:val="24"/>
        </w:rPr>
        <w:t>ый уход;</w:t>
      </w:r>
    </w:p>
    <w:p w:rsidR="00AC34F3" w:rsidRDefault="00AC34F3">
      <w:pPr>
        <w:spacing w:line="17" w:lineRule="exact"/>
        <w:rPr>
          <w:rFonts w:ascii="Century" w:eastAsia="Century" w:hAnsi="Century" w:cs="Century"/>
          <w:b/>
          <w:bCs/>
          <w:color w:val="111111"/>
          <w:sz w:val="24"/>
          <w:szCs w:val="24"/>
        </w:rPr>
      </w:pPr>
    </w:p>
    <w:p w:rsidR="00AC34F3" w:rsidRDefault="00817ACA">
      <w:pPr>
        <w:spacing w:line="273" w:lineRule="auto"/>
        <w:jc w:val="both"/>
        <w:rPr>
          <w:rFonts w:ascii="Century" w:eastAsia="Century" w:hAnsi="Century" w:cs="Century"/>
          <w:b/>
          <w:bCs/>
          <w:color w:val="111111"/>
          <w:sz w:val="24"/>
          <w:szCs w:val="24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>3.3. КДН принимает постановление (решение) о проведении индивидуально-профилактической работы с самовольно ушедшим несовершеннолетним и направляют соответствующие решение (постановление) для исполнения субъектам профилактики безнадзорности и прав</w:t>
      </w:r>
      <w:r>
        <w:rPr>
          <w:rFonts w:ascii="Century" w:eastAsia="Century" w:hAnsi="Century" w:cs="Century"/>
          <w:color w:val="111111"/>
          <w:sz w:val="24"/>
          <w:szCs w:val="24"/>
        </w:rPr>
        <w:t>онарушений несовершеннолетних;</w:t>
      </w:r>
    </w:p>
    <w:p w:rsidR="00AC34F3" w:rsidRDefault="00AC34F3">
      <w:pPr>
        <w:spacing w:line="14" w:lineRule="exact"/>
        <w:rPr>
          <w:rFonts w:ascii="Century" w:eastAsia="Century" w:hAnsi="Century" w:cs="Century"/>
          <w:b/>
          <w:bCs/>
          <w:color w:val="111111"/>
          <w:sz w:val="24"/>
          <w:szCs w:val="24"/>
        </w:rPr>
      </w:pPr>
    </w:p>
    <w:p w:rsidR="00AC34F3" w:rsidRDefault="00817ACA">
      <w:pPr>
        <w:spacing w:line="273" w:lineRule="auto"/>
        <w:jc w:val="both"/>
        <w:rPr>
          <w:rFonts w:ascii="Century" w:eastAsia="Century" w:hAnsi="Century" w:cs="Century"/>
          <w:b/>
          <w:bCs/>
          <w:color w:val="111111"/>
          <w:sz w:val="24"/>
          <w:szCs w:val="24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>3.4. КДН рассматривает на заседании информацию о недостатках в деятельности органов и учреждений системы профилактики безнадзорности и правонарушений несовершеннолетних, препятствующих предупреждению самовольных уходов несов</w:t>
      </w:r>
      <w:r>
        <w:rPr>
          <w:rFonts w:ascii="Century" w:eastAsia="Century" w:hAnsi="Century" w:cs="Century"/>
          <w:color w:val="111111"/>
          <w:sz w:val="24"/>
          <w:szCs w:val="24"/>
        </w:rPr>
        <w:t>ершеннолетних, поступившую от органов внутренних дел, руководителей учреждений образования;</w:t>
      </w:r>
    </w:p>
    <w:p w:rsidR="00AC34F3" w:rsidRDefault="00AC34F3">
      <w:pPr>
        <w:spacing w:line="19" w:lineRule="exact"/>
        <w:rPr>
          <w:rFonts w:ascii="Century" w:eastAsia="Century" w:hAnsi="Century" w:cs="Century"/>
          <w:b/>
          <w:bCs/>
          <w:color w:val="111111"/>
          <w:sz w:val="24"/>
          <w:szCs w:val="24"/>
        </w:rPr>
      </w:pPr>
    </w:p>
    <w:p w:rsidR="00AC34F3" w:rsidRDefault="00817ACA">
      <w:pPr>
        <w:spacing w:line="274" w:lineRule="auto"/>
        <w:jc w:val="both"/>
        <w:rPr>
          <w:rFonts w:ascii="Century" w:eastAsia="Century" w:hAnsi="Century" w:cs="Century"/>
          <w:b/>
          <w:bCs/>
          <w:color w:val="111111"/>
          <w:sz w:val="24"/>
          <w:szCs w:val="24"/>
        </w:rPr>
      </w:pPr>
      <w:r>
        <w:rPr>
          <w:rFonts w:ascii="Century" w:eastAsia="Century" w:hAnsi="Century" w:cs="Century"/>
          <w:color w:val="111111"/>
          <w:sz w:val="24"/>
          <w:szCs w:val="24"/>
        </w:rPr>
        <w:t xml:space="preserve">3.5. в случае повторного ухода несовершеннолетнего, а также совершения им после ухода административных правонарушений или уголовных преступлений, рассматривает на </w:t>
      </w:r>
      <w:r>
        <w:rPr>
          <w:rFonts w:ascii="Century" w:eastAsia="Century" w:hAnsi="Century" w:cs="Century"/>
          <w:color w:val="111111"/>
          <w:sz w:val="24"/>
          <w:szCs w:val="24"/>
        </w:rPr>
        <w:t>заседании КДН вопрос об эффективности организации индивидуально-профилактической работы с данным несовершеннолетним, при необходимости вносит органам системы профилактики представление об устранении причин и условий, способствующих безнадзорности и бесприз</w:t>
      </w:r>
      <w:r>
        <w:rPr>
          <w:rFonts w:ascii="Century" w:eastAsia="Century" w:hAnsi="Century" w:cs="Century"/>
          <w:color w:val="111111"/>
          <w:sz w:val="24"/>
          <w:szCs w:val="24"/>
        </w:rPr>
        <w:t>орности несовершеннолетних.</w:t>
      </w:r>
    </w:p>
    <w:sectPr w:rsidR="00AC34F3">
      <w:pgSz w:w="11900" w:h="16840"/>
      <w:pgMar w:top="431" w:right="560" w:bottom="1440" w:left="560" w:header="0" w:footer="0" w:gutter="0"/>
      <w:cols w:space="720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B9A447F2"/>
    <w:lvl w:ilvl="0" w:tplc="A48E5154">
      <w:start w:val="1"/>
      <w:numFmt w:val="bullet"/>
      <w:lvlText w:val="и"/>
      <w:lvlJc w:val="left"/>
    </w:lvl>
    <w:lvl w:ilvl="1" w:tplc="5532BE46">
      <w:start w:val="1"/>
      <w:numFmt w:val="decimal"/>
      <w:lvlText w:val="%2."/>
      <w:lvlJc w:val="left"/>
    </w:lvl>
    <w:lvl w:ilvl="2" w:tplc="0A3AA00A">
      <w:numFmt w:val="decimal"/>
      <w:lvlText w:val=""/>
      <w:lvlJc w:val="left"/>
    </w:lvl>
    <w:lvl w:ilvl="3" w:tplc="2F52C1A0">
      <w:numFmt w:val="decimal"/>
      <w:lvlText w:val=""/>
      <w:lvlJc w:val="left"/>
    </w:lvl>
    <w:lvl w:ilvl="4" w:tplc="A9246AE6">
      <w:numFmt w:val="decimal"/>
      <w:lvlText w:val=""/>
      <w:lvlJc w:val="left"/>
    </w:lvl>
    <w:lvl w:ilvl="5" w:tplc="8FB8FD98">
      <w:numFmt w:val="decimal"/>
      <w:lvlText w:val=""/>
      <w:lvlJc w:val="left"/>
    </w:lvl>
    <w:lvl w:ilvl="6" w:tplc="537401EC">
      <w:numFmt w:val="decimal"/>
      <w:lvlText w:val=""/>
      <w:lvlJc w:val="left"/>
    </w:lvl>
    <w:lvl w:ilvl="7" w:tplc="1BBE936C">
      <w:numFmt w:val="decimal"/>
      <w:lvlText w:val=""/>
      <w:lvlJc w:val="left"/>
    </w:lvl>
    <w:lvl w:ilvl="8" w:tplc="F9C80930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3EF81494"/>
    <w:lvl w:ilvl="0" w:tplc="BACCC010">
      <w:start w:val="61"/>
      <w:numFmt w:val="upperLetter"/>
      <w:lvlText w:val="%1."/>
      <w:lvlJc w:val="left"/>
    </w:lvl>
    <w:lvl w:ilvl="1" w:tplc="E1028828">
      <w:numFmt w:val="decimal"/>
      <w:lvlText w:val=""/>
      <w:lvlJc w:val="left"/>
    </w:lvl>
    <w:lvl w:ilvl="2" w:tplc="F71ECB1C">
      <w:numFmt w:val="decimal"/>
      <w:lvlText w:val=""/>
      <w:lvlJc w:val="left"/>
    </w:lvl>
    <w:lvl w:ilvl="3" w:tplc="7A8CC0EC">
      <w:numFmt w:val="decimal"/>
      <w:lvlText w:val=""/>
      <w:lvlJc w:val="left"/>
    </w:lvl>
    <w:lvl w:ilvl="4" w:tplc="BA3C3DFE">
      <w:numFmt w:val="decimal"/>
      <w:lvlText w:val=""/>
      <w:lvlJc w:val="left"/>
    </w:lvl>
    <w:lvl w:ilvl="5" w:tplc="98D843DC">
      <w:numFmt w:val="decimal"/>
      <w:lvlText w:val=""/>
      <w:lvlJc w:val="left"/>
    </w:lvl>
    <w:lvl w:ilvl="6" w:tplc="9F9493A4">
      <w:numFmt w:val="decimal"/>
      <w:lvlText w:val=""/>
      <w:lvlJc w:val="left"/>
    </w:lvl>
    <w:lvl w:ilvl="7" w:tplc="912CB742">
      <w:numFmt w:val="decimal"/>
      <w:lvlText w:val=""/>
      <w:lvlJc w:val="left"/>
    </w:lvl>
    <w:lvl w:ilvl="8" w:tplc="E11A44D8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3128442C"/>
    <w:lvl w:ilvl="0" w:tplc="C99841C6">
      <w:start w:val="1"/>
      <w:numFmt w:val="bullet"/>
      <w:lvlText w:val="и"/>
      <w:lvlJc w:val="left"/>
    </w:lvl>
    <w:lvl w:ilvl="1" w:tplc="9DBCCC4C">
      <w:numFmt w:val="decimal"/>
      <w:lvlText w:val=""/>
      <w:lvlJc w:val="left"/>
    </w:lvl>
    <w:lvl w:ilvl="2" w:tplc="17405088">
      <w:numFmt w:val="decimal"/>
      <w:lvlText w:val=""/>
      <w:lvlJc w:val="left"/>
    </w:lvl>
    <w:lvl w:ilvl="3" w:tplc="C6C2A8F2">
      <w:numFmt w:val="decimal"/>
      <w:lvlText w:val=""/>
      <w:lvlJc w:val="left"/>
    </w:lvl>
    <w:lvl w:ilvl="4" w:tplc="F998CE8E">
      <w:numFmt w:val="decimal"/>
      <w:lvlText w:val=""/>
      <w:lvlJc w:val="left"/>
    </w:lvl>
    <w:lvl w:ilvl="5" w:tplc="D660C5FE">
      <w:numFmt w:val="decimal"/>
      <w:lvlText w:val=""/>
      <w:lvlJc w:val="left"/>
    </w:lvl>
    <w:lvl w:ilvl="6" w:tplc="572A66CA">
      <w:numFmt w:val="decimal"/>
      <w:lvlText w:val=""/>
      <w:lvlJc w:val="left"/>
    </w:lvl>
    <w:lvl w:ilvl="7" w:tplc="EFBE125A">
      <w:numFmt w:val="decimal"/>
      <w:lvlText w:val=""/>
      <w:lvlJc w:val="left"/>
    </w:lvl>
    <w:lvl w:ilvl="8" w:tplc="8E8C1774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7932EDA6"/>
    <w:lvl w:ilvl="0" w:tplc="B7085150">
      <w:start w:val="1"/>
      <w:numFmt w:val="bullet"/>
      <w:lvlText w:val="и"/>
      <w:lvlJc w:val="left"/>
    </w:lvl>
    <w:lvl w:ilvl="1" w:tplc="ECF05B3A">
      <w:start w:val="1"/>
      <w:numFmt w:val="decimal"/>
      <w:lvlText w:val="%2."/>
      <w:lvlJc w:val="left"/>
    </w:lvl>
    <w:lvl w:ilvl="2" w:tplc="5B56823A">
      <w:numFmt w:val="decimal"/>
      <w:lvlText w:val=""/>
      <w:lvlJc w:val="left"/>
    </w:lvl>
    <w:lvl w:ilvl="3" w:tplc="6852AC7A">
      <w:numFmt w:val="decimal"/>
      <w:lvlText w:val=""/>
      <w:lvlJc w:val="left"/>
    </w:lvl>
    <w:lvl w:ilvl="4" w:tplc="30F2290C">
      <w:numFmt w:val="decimal"/>
      <w:lvlText w:val=""/>
      <w:lvlJc w:val="left"/>
    </w:lvl>
    <w:lvl w:ilvl="5" w:tplc="F89C1058">
      <w:numFmt w:val="decimal"/>
      <w:lvlText w:val=""/>
      <w:lvlJc w:val="left"/>
    </w:lvl>
    <w:lvl w:ilvl="6" w:tplc="518CF750">
      <w:numFmt w:val="decimal"/>
      <w:lvlText w:val=""/>
      <w:lvlJc w:val="left"/>
    </w:lvl>
    <w:lvl w:ilvl="7" w:tplc="50263736">
      <w:numFmt w:val="decimal"/>
      <w:lvlText w:val=""/>
      <w:lvlJc w:val="left"/>
    </w:lvl>
    <w:lvl w:ilvl="8" w:tplc="6F84B0F2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BC3CD106"/>
    <w:lvl w:ilvl="0" w:tplc="8F9A9B78">
      <w:start w:val="1"/>
      <w:numFmt w:val="bullet"/>
      <w:lvlText w:val="и"/>
      <w:lvlJc w:val="left"/>
    </w:lvl>
    <w:lvl w:ilvl="1" w:tplc="C9AA3892">
      <w:start w:val="1"/>
      <w:numFmt w:val="decimal"/>
      <w:lvlText w:val="%2."/>
      <w:lvlJc w:val="left"/>
    </w:lvl>
    <w:lvl w:ilvl="2" w:tplc="C3CE3AD0">
      <w:numFmt w:val="decimal"/>
      <w:lvlText w:val=""/>
      <w:lvlJc w:val="left"/>
    </w:lvl>
    <w:lvl w:ilvl="3" w:tplc="D1CE72D0">
      <w:numFmt w:val="decimal"/>
      <w:lvlText w:val=""/>
      <w:lvlJc w:val="left"/>
    </w:lvl>
    <w:lvl w:ilvl="4" w:tplc="F828D738">
      <w:numFmt w:val="decimal"/>
      <w:lvlText w:val=""/>
      <w:lvlJc w:val="left"/>
    </w:lvl>
    <w:lvl w:ilvl="5" w:tplc="24D44CA2">
      <w:numFmt w:val="decimal"/>
      <w:lvlText w:val=""/>
      <w:lvlJc w:val="left"/>
    </w:lvl>
    <w:lvl w:ilvl="6" w:tplc="4FBC3394">
      <w:numFmt w:val="decimal"/>
      <w:lvlText w:val=""/>
      <w:lvlJc w:val="left"/>
    </w:lvl>
    <w:lvl w:ilvl="7" w:tplc="080052D8">
      <w:numFmt w:val="decimal"/>
      <w:lvlText w:val=""/>
      <w:lvlJc w:val="left"/>
    </w:lvl>
    <w:lvl w:ilvl="8" w:tplc="B04036A4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F1DC345E"/>
    <w:lvl w:ilvl="0" w:tplc="86AE4E60">
      <w:start w:val="1"/>
      <w:numFmt w:val="bullet"/>
      <w:lvlText w:val="В"/>
      <w:lvlJc w:val="left"/>
    </w:lvl>
    <w:lvl w:ilvl="1" w:tplc="12E40C8A">
      <w:numFmt w:val="decimal"/>
      <w:lvlText w:val=""/>
      <w:lvlJc w:val="left"/>
    </w:lvl>
    <w:lvl w:ilvl="2" w:tplc="766A462C">
      <w:numFmt w:val="decimal"/>
      <w:lvlText w:val=""/>
      <w:lvlJc w:val="left"/>
    </w:lvl>
    <w:lvl w:ilvl="3" w:tplc="8C4A6DD2">
      <w:numFmt w:val="decimal"/>
      <w:lvlText w:val=""/>
      <w:lvlJc w:val="left"/>
    </w:lvl>
    <w:lvl w:ilvl="4" w:tplc="80A6DFAA">
      <w:numFmt w:val="decimal"/>
      <w:lvlText w:val=""/>
      <w:lvlJc w:val="left"/>
    </w:lvl>
    <w:lvl w:ilvl="5" w:tplc="3112C818">
      <w:numFmt w:val="decimal"/>
      <w:lvlText w:val=""/>
      <w:lvlJc w:val="left"/>
    </w:lvl>
    <w:lvl w:ilvl="6" w:tplc="C30C1A72">
      <w:numFmt w:val="decimal"/>
      <w:lvlText w:val=""/>
      <w:lvlJc w:val="left"/>
    </w:lvl>
    <w:lvl w:ilvl="7" w:tplc="09706FF8">
      <w:numFmt w:val="decimal"/>
      <w:lvlText w:val=""/>
      <w:lvlJc w:val="left"/>
    </w:lvl>
    <w:lvl w:ilvl="8" w:tplc="DB32B33A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F3"/>
    <w:rsid w:val="00817ACA"/>
    <w:rsid w:val="00940508"/>
    <w:rsid w:val="00AC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BD1BB-343D-4506-8050-6FBAC3DB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9035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2020-09-22T09:35:00Z</dcterms:created>
  <dcterms:modified xsi:type="dcterms:W3CDTF">2020-09-22T09:35:00Z</dcterms:modified>
</cp:coreProperties>
</file>